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Default Extension="bin" ContentType="application/vnd.openxmlformats-officedocument.wordprocessingml.printerSettings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3315FE" w:rsidP="00D95BD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243pt;margin-top:30pt;width:131.6pt;height:43.5pt;z-index:25186611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D193F" w:rsidRPr="0005150C" w:rsidRDefault="003315FE">
                  <w:pPr>
                    <w:rPr>
                      <w:rFonts w:ascii="Arial" w:hAnsi="Arial"/>
                      <w:sz w:val="30"/>
                    </w:rPr>
                  </w:pPr>
                  <w:r w:rsidRPr="0005150C">
                    <w:rPr>
                      <w:rFonts w:ascii="Arial" w:hAnsi="Arial"/>
                      <w:sz w:val="30"/>
                    </w:rPr>
                    <w:t>Ephesians 2:1-10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17.6pt;margin-top:30pt;width:132pt;height:43.5pt;z-index:25186509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D193F" w:rsidRPr="0005150C" w:rsidRDefault="003315FE">
                  <w:pPr>
                    <w:rPr>
                      <w:rFonts w:ascii="Arial" w:hAnsi="Arial"/>
                      <w:sz w:val="30"/>
                    </w:rPr>
                  </w:pPr>
                  <w:r w:rsidRPr="0005150C">
                    <w:rPr>
                      <w:rFonts w:ascii="Arial" w:hAnsi="Arial"/>
                      <w:sz w:val="30"/>
                    </w:rPr>
                    <w:t>August 8, 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17.6pt;margin-top:115pt;width:358.95pt;height:443.75pt;z-index:25186201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6" inset=",7.2pt,,7.2pt">
              <w:txbxContent>
                <w:p w:rsidR="008D193F" w:rsidRPr="00B17DC2" w:rsidRDefault="003315FE" w:rsidP="00D95BD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D193F" w:rsidRDefault="003315FE" w:rsidP="00D95BD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Death to Rebirth</w:t>
                  </w:r>
                </w:p>
                <w:p w:rsidR="008D193F" w:rsidRPr="005D0FDF" w:rsidRDefault="003315FE" w:rsidP="00D95BD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We all start life as dead people-we just </w:t>
                  </w:r>
                  <w:proofErr w:type="gramStart"/>
                  <w:r>
                    <w:rPr>
                      <w:rFonts w:ascii="Arial" w:hAnsi="Arial"/>
                      <w:sz w:val="28"/>
                    </w:rPr>
                    <w:t>don’t</w:t>
                  </w:r>
                  <w:proofErr w:type="gramEnd"/>
                  <w:r>
                    <w:rPr>
                      <w:rFonts w:ascii="Arial" w:hAnsi="Arial"/>
                      <w:sz w:val="28"/>
                    </w:rPr>
                    <w:t xml:space="preserve"> know it.</w:t>
                  </w:r>
                </w:p>
                <w:p w:rsidR="008D193F" w:rsidRPr="00AD1CF2" w:rsidRDefault="003315FE" w:rsidP="00D95BDF">
                  <w:pPr>
                    <w:rPr>
                      <w:rFonts w:ascii="Times" w:hAnsi="Times"/>
                      <w:i/>
                      <w:szCs w:val="20"/>
                    </w:rPr>
                  </w:pPr>
                  <w:r w:rsidRPr="00AD1CF2">
                    <w:rPr>
                      <w:rFonts w:ascii="Helvetica Neue" w:hAnsi="Helvetica Neue"/>
                      <w:i/>
                      <w:color w:val="000000"/>
                      <w:szCs w:val="32"/>
                    </w:rPr>
                    <w:t>As for you, you were dead in your transgressions and sins,</w:t>
                  </w:r>
                  <w:r w:rsidRPr="00AD1CF2">
                    <w:rPr>
                      <w:rFonts w:ascii="Arial" w:hAnsi="Arial"/>
                      <w:b/>
                      <w:bCs/>
                      <w:i/>
                      <w:color w:val="000000"/>
                      <w:vertAlign w:val="superscript"/>
                    </w:rPr>
                    <w:t> </w:t>
                  </w:r>
                  <w:r w:rsidRPr="00AD1CF2">
                    <w:rPr>
                      <w:rFonts w:ascii="Helvetica Neue" w:hAnsi="Helvetica Neue"/>
                      <w:i/>
                      <w:color w:val="000000"/>
                    </w:rPr>
                    <w:t>in which you used to live when you followed t</w:t>
                  </w:r>
                  <w:r w:rsidRPr="00AD1CF2">
                    <w:rPr>
                      <w:rFonts w:ascii="Helvetica Neue" w:hAnsi="Helvetica Neue"/>
                      <w:i/>
                      <w:color w:val="000000"/>
                    </w:rPr>
                    <w:t>he ways of this world</w:t>
                  </w:r>
                  <w:r>
                    <w:rPr>
                      <w:rFonts w:ascii="Helvetica Neue" w:hAnsi="Helvetica Neue"/>
                      <w:i/>
                      <w:color w:val="000000"/>
                    </w:rPr>
                    <w:t>…</w:t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Ephesians 2:1-2</w:t>
                  </w:r>
                </w:p>
                <w:p w:rsidR="008D193F" w:rsidRDefault="003315FE" w:rsidP="00D95BDF">
                  <w:pPr>
                    <w:rPr>
                      <w:rFonts w:ascii="Arial" w:hAnsi="Arial"/>
                      <w:b/>
                    </w:rPr>
                  </w:pPr>
                </w:p>
                <w:p w:rsidR="008D193F" w:rsidRPr="009922FC" w:rsidRDefault="003315FE" w:rsidP="00D95BDF">
                  <w:pPr>
                    <w:rPr>
                      <w:rFonts w:ascii="Arial" w:hAnsi="Arial"/>
                      <w:sz w:val="28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Rebirth is a necessity for spiritual life.</w:t>
                  </w:r>
                </w:p>
                <w:p w:rsidR="008D193F" w:rsidRPr="00057A7F" w:rsidRDefault="003315FE" w:rsidP="00D95BD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 w:rsidRPr="00AD1CF2">
                    <w:rPr>
                      <w:rFonts w:ascii="Arial" w:hAnsi="Arial" w:cs="Verdana"/>
                      <w:i/>
                      <w:szCs w:val="32"/>
                    </w:rPr>
                    <w:t>But because of his great love for u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s, God, who is rich in mercy, </w:t>
                  </w:r>
                  <w:r w:rsidRPr="00AD1CF2">
                    <w:rPr>
                      <w:rFonts w:ascii="Arial" w:hAnsi="Arial" w:cs="Verdana"/>
                      <w:i/>
                      <w:szCs w:val="32"/>
                    </w:rPr>
                    <w:t>made us alive with Christ even when we were dead in transgressions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…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       </w:t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Ephesians 2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:4-5</w:t>
                  </w: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B33E3D" w:rsidRDefault="003315FE" w:rsidP="00D95BD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You have a story of grace through faith or you can begin one today.</w:t>
                  </w:r>
                </w:p>
                <w:p w:rsidR="008D193F" w:rsidRPr="00B33E3D" w:rsidRDefault="003315FE" w:rsidP="00D95BDF">
                  <w:pPr>
                    <w:rPr>
                      <w:rFonts w:ascii="Arial" w:hAnsi="Arial"/>
                    </w:rPr>
                  </w:pPr>
                  <w:r w:rsidRPr="00F1499E">
                    <w:rPr>
                      <w:rFonts w:ascii="Arial" w:hAnsi="Arial" w:cs="Verdana"/>
                      <w:i/>
                      <w:szCs w:val="32"/>
                    </w:rPr>
                    <w:t>For it is by grace you have been saved, through faith—and this is not from yourselves, it is the gift of God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Ephesians 2:8</w:t>
                  </w: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A417FC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ED7AC1" w:rsidRDefault="003315FE" w:rsidP="00D95BD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are called to lead people from death to life.</w:t>
                  </w:r>
                </w:p>
                <w:p w:rsidR="008D193F" w:rsidRDefault="003315FE" w:rsidP="00D95BD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 w:rsidRPr="00F1499E">
                    <w:rPr>
                      <w:rFonts w:ascii="Arial" w:hAnsi="Arial" w:cs="Verdana"/>
                      <w:i/>
                      <w:szCs w:val="32"/>
                    </w:rPr>
                    <w:t xml:space="preserve">For we are God’s handiwork, created in Christ Jesus to do good works, which God prepared in advance for us to </w:t>
                  </w:r>
                  <w:proofErr w:type="gramStart"/>
                  <w:r w:rsidRPr="00F1499E">
                    <w:rPr>
                      <w:rFonts w:ascii="Arial" w:hAnsi="Arial" w:cs="Verdana"/>
                      <w:i/>
                      <w:szCs w:val="32"/>
                    </w:rPr>
                    <w:t>do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.</w:t>
                  </w:r>
                  <w:proofErr w:type="gramEnd"/>
                </w:p>
                <w:p w:rsidR="008D193F" w:rsidRPr="00711F7C" w:rsidRDefault="003315FE" w:rsidP="00D95BDF">
                  <w:pPr>
                    <w:ind w:left="50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Ephesians 2:10</w:t>
                  </w:r>
                </w:p>
                <w:p w:rsidR="008D193F" w:rsidRDefault="003315FE" w:rsidP="00D95BD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7" inset=",7.2pt,,7.2pt">
              <w:txbxContent>
                <w:p w:rsidR="008D193F" w:rsidRPr="006A1C08" w:rsidRDefault="003315FE" w:rsidP="00D95BDF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know I need to grow.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Help me take my next step.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So I will mature my f</w:t>
                  </w: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aith in you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can you see your death when apart from Jesus?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Have you been reborn? What are your thoughts regarding that phrase? 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sz w:val="26"/>
                      <w:szCs w:val="32"/>
                    </w:rPr>
                    <w:t>How can your walk with God impact those around you?</w:t>
                  </w:r>
                </w:p>
                <w:p w:rsidR="008D193F" w:rsidRPr="00B91111" w:rsidRDefault="003315FE" w:rsidP="00D95BD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415.35pt;margin-top:330pt;width:340.65pt;height:262pt;z-index:25186406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8" inset=",7.2pt,,7.2pt">
              <w:txbxContent>
                <w:p w:rsidR="008D193F" w:rsidRDefault="003315FE" w:rsidP="00D95BD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D193F" w:rsidRDefault="003315FE" w:rsidP="00D95BD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D193F" w:rsidRDefault="003315FE" w:rsidP="00D95BDF">
                  <w:pPr>
                    <w:rPr>
                      <w:rFonts w:ascii="Arial" w:hAnsi="Arial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3:3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10:9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Peter 1:3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5:17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Acts 2:38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Titus 3:5</w:t>
                  </w:r>
                </w:p>
                <w:p w:rsidR="008D193F" w:rsidRPr="00AC57D0" w:rsidRDefault="003315FE" w:rsidP="00D95BDF">
                  <w:pPr>
                    <w:rPr>
                      <w:rFonts w:ascii="Arial" w:hAnsi="Arial"/>
                      <w:b/>
                    </w:rPr>
                  </w:pPr>
                </w:p>
                <w:p w:rsidR="008D193F" w:rsidRPr="00667F57" w:rsidRDefault="003315FE" w:rsidP="00D95BD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living and active sharper than any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double-edged sword, it penetrates even to dividing soul and spirit, joints and marrow; it judges the thoughts and attitudes of the heart.</w:t>
                  </w:r>
                </w:p>
                <w:p w:rsidR="008D193F" w:rsidRPr="00667F57" w:rsidRDefault="003315FE" w:rsidP="00D95BD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35" type="#_x0000_t202" style="position:absolute;margin-left:230pt;margin-top:30pt;width:144.6pt;height:43.5pt;z-index:251872259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D193F" w:rsidRPr="0005150C" w:rsidRDefault="003315FE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1 Corinthians 3:1-4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17.6pt;margin-top:30pt;width:132pt;height:43.5pt;z-index:25187123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D193F" w:rsidRPr="0005150C" w:rsidRDefault="003315FE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August 16</w:t>
                  </w:r>
                  <w:r w:rsidRPr="0005150C">
                    <w:rPr>
                      <w:rFonts w:ascii="Arial" w:hAnsi="Arial"/>
                      <w:sz w:val="30"/>
                    </w:rPr>
                    <w:t>, 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17.6pt;margin-top:115pt;width:358.95pt;height:443.75pt;z-index:25186816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>
                <w:p w:rsidR="008D193F" w:rsidRPr="00B17DC2" w:rsidRDefault="003315FE" w:rsidP="00D95BD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D193F" w:rsidRDefault="003315FE" w:rsidP="00D95BD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Spiritual Infancy</w:t>
                  </w:r>
                </w:p>
                <w:p w:rsidR="008D193F" w:rsidRPr="005D0FDF" w:rsidRDefault="003315FE" w:rsidP="00D95BD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Babies are cute, but they need to grow up.</w:t>
                  </w:r>
                </w:p>
                <w:p w:rsidR="008D193F" w:rsidRPr="00AD1CF2" w:rsidRDefault="003315FE" w:rsidP="00D95BDF">
                  <w:pPr>
                    <w:rPr>
                      <w:rFonts w:ascii="Times" w:hAnsi="Times"/>
                      <w:i/>
                      <w:szCs w:val="20"/>
                    </w:rPr>
                  </w:pPr>
                  <w:r>
                    <w:rPr>
                      <w:rFonts w:ascii="Helvetica Neue" w:hAnsi="Helvetica Neue"/>
                      <w:i/>
                      <w:color w:val="000000"/>
                      <w:szCs w:val="32"/>
                    </w:rPr>
                    <w:t>Bro</w:t>
                  </w:r>
                  <w:r>
                    <w:rPr>
                      <w:rFonts w:ascii="Helvetica Neue" w:hAnsi="Helvetica Neue"/>
                      <w:i/>
                      <w:color w:val="000000"/>
                      <w:szCs w:val="32"/>
                    </w:rPr>
                    <w:t>thers and sisters, I could not address you as people who live by the Spirit, but as people who are still worldly-mere infants in Christ.</w:t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Times" w:hAnsi="Times"/>
                      <w:i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1 Corinthians 3:1</w:t>
                  </w:r>
                </w:p>
                <w:p w:rsidR="008D193F" w:rsidRDefault="003315FE" w:rsidP="00D95BDF">
                  <w:pPr>
                    <w:rPr>
                      <w:rFonts w:ascii="Arial" w:hAnsi="Arial"/>
                      <w:b/>
                    </w:rPr>
                  </w:pPr>
                </w:p>
                <w:p w:rsidR="008D193F" w:rsidRPr="009922FC" w:rsidRDefault="003315FE" w:rsidP="00D95BDF">
                  <w:pPr>
                    <w:rPr>
                      <w:rFonts w:ascii="Arial" w:hAnsi="Arial"/>
                      <w:sz w:val="28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Spiritual infants know their salvation but struggle with Truth.</w:t>
                  </w:r>
                </w:p>
                <w:p w:rsidR="008D193F" w:rsidRPr="00057A7F" w:rsidRDefault="003315FE" w:rsidP="00D95BD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I gave you milk, not solid foo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d, for you were not ready for it.  In deed you are still not ready.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Corinthians 3:2</w:t>
                  </w: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B33E3D" w:rsidRDefault="003315FE" w:rsidP="00D95BD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Their lives are not much different from the world…yet.</w:t>
                  </w:r>
                </w:p>
                <w:p w:rsidR="008D193F" w:rsidRPr="00B33E3D" w:rsidRDefault="003315FE" w:rsidP="00D95BD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You are still worldly.  For since there is jealousy and quarreling among you are you not worldly?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  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Corinthians 3:3</w:t>
                  </w: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A417FC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ED7AC1" w:rsidRDefault="003315FE" w:rsidP="00D95BD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Growing in Christ means being more than just human.</w:t>
                  </w:r>
                </w:p>
                <w:p w:rsidR="008D193F" w:rsidRPr="00785826" w:rsidRDefault="003315FE" w:rsidP="00D95BD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Are you not acting like mere human beings?   </w:t>
                  </w:r>
                  <w:r>
                    <w:rPr>
                      <w:rFonts w:ascii="Arial" w:hAnsi="Arial"/>
                      <w:b/>
                    </w:rPr>
                    <w:t>1 Corinthians 3:3</w:t>
                  </w:r>
                </w:p>
                <w:p w:rsidR="008D193F" w:rsidRDefault="003315FE" w:rsidP="00D95BD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416.85pt;margin-top:15pt;width:337.65pt;height:339.75pt;z-index:25186918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2" inset=",7.2pt,,7.2pt">
              <w:txbxContent>
                <w:p w:rsidR="008D193F" w:rsidRPr="006A1C08" w:rsidRDefault="003315FE" w:rsidP="00D95BDF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know I need to grow.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Help me take my next step</w:t>
                  </w: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.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So I will mature my faith in you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do you want more of in order to grow in your faith?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Is the way you act much different now than it was before you knew Jesus?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Have you ever thought 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that there is a new way to be human?</w:t>
                  </w:r>
                </w:p>
                <w:p w:rsidR="008D193F" w:rsidRPr="00B91111" w:rsidRDefault="003315FE" w:rsidP="00D95BD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3" type="#_x0000_t202" style="position:absolute;margin-left:415.35pt;margin-top:330pt;width:340.65pt;height:262pt;z-index:25187021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3" inset=",7.2pt,,7.2pt">
              <w:txbxContent>
                <w:p w:rsidR="008D193F" w:rsidRDefault="003315FE" w:rsidP="00D95BD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D193F" w:rsidRDefault="003315FE" w:rsidP="00D95BD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D193F" w:rsidRDefault="003315FE" w:rsidP="00D95BDF">
                  <w:pPr>
                    <w:rPr>
                      <w:rFonts w:ascii="Arial" w:hAnsi="Arial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1:9-10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Peter 3:18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Peter 2:1-25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5:6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4:15-16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</w:t>
                  </w:r>
                </w:p>
                <w:p w:rsidR="008D193F" w:rsidRPr="00AC57D0" w:rsidRDefault="003315FE" w:rsidP="00D95BDF">
                  <w:pPr>
                    <w:rPr>
                      <w:rFonts w:ascii="Arial" w:hAnsi="Arial"/>
                      <w:b/>
                    </w:rPr>
                  </w:pPr>
                </w:p>
                <w:p w:rsidR="008D193F" w:rsidRPr="00667F57" w:rsidRDefault="003315FE" w:rsidP="00D95BD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e word of God is living and active sharper than any double-edged sword, it penetrates even to dividing soul and spirit, joints and marrow; it judges the thoughts and attitudes of the heart.</w:t>
                  </w:r>
                </w:p>
                <w:p w:rsidR="008D193F" w:rsidRPr="00667F57" w:rsidRDefault="003315FE" w:rsidP="00D95BD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40" type="#_x0000_t202" style="position:absolute;margin-left:230pt;margin-top:30pt;width:144.6pt;height:43.5pt;z-index:25187840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D193F" w:rsidRPr="0005150C" w:rsidRDefault="003315FE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 xml:space="preserve">          1 Peter 1:5-8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9" type="#_x0000_t202" style="position:absolute;margin-left:17.6pt;margin-top:30pt;width:132pt;height:43.5pt;z-index:251877379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D193F" w:rsidRPr="0005150C" w:rsidRDefault="003315FE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August 23</w:t>
                  </w:r>
                  <w:r w:rsidRPr="0005150C">
                    <w:rPr>
                      <w:rFonts w:ascii="Arial" w:hAnsi="Arial"/>
                      <w:sz w:val="30"/>
                    </w:rPr>
                    <w:t>, 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6" type="#_x0000_t202" style="position:absolute;margin-left:17.6pt;margin-top:115pt;width:358.95pt;height:443.75pt;z-index:25187430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6" inset=",7.2pt,,7.2pt">
              <w:txbxContent>
                <w:p w:rsidR="008D193F" w:rsidRPr="00B17DC2" w:rsidRDefault="003315FE" w:rsidP="00D95BD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D193F" w:rsidRDefault="003315FE" w:rsidP="00D95BD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Acting Li</w:t>
                  </w:r>
                  <w:r>
                    <w:rPr>
                      <w:rFonts w:ascii="Arial" w:hAnsi="Arial"/>
                      <w:b/>
                      <w:sz w:val="28"/>
                    </w:rPr>
                    <w:t>ke Children</w:t>
                  </w:r>
                </w:p>
                <w:p w:rsidR="008D193F" w:rsidRPr="00E73E94" w:rsidRDefault="003315FE" w:rsidP="00D95BDF">
                  <w:pPr>
                    <w:rPr>
                      <w:rFonts w:ascii="Arial" w:hAnsi="Arial"/>
                      <w:sz w:val="28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Children must have parents-otherwise they never grow up.</w:t>
                  </w:r>
                </w:p>
                <w:p w:rsidR="008D193F" w:rsidRDefault="003315FE" w:rsidP="00D95BDF">
                  <w:pPr>
                    <w:rPr>
                      <w:rFonts w:ascii="Helvetica Neue" w:hAnsi="Helvetica Neue"/>
                      <w:b/>
                      <w:color w:val="000000"/>
                      <w:szCs w:val="32"/>
                    </w:rPr>
                  </w:pPr>
                  <w:r w:rsidRPr="002B5600">
                    <w:rPr>
                      <w:rFonts w:ascii="Helvetica Neue" w:hAnsi="Helvetica Neue"/>
                      <w:i/>
                      <w:color w:val="000000"/>
                      <w:szCs w:val="32"/>
                    </w:rPr>
                    <w:t>His divine power has given us everything we need for a godly life through our knowledge of him who called us by his own glory and goodness.</w:t>
                  </w:r>
                  <w:r>
                    <w:rPr>
                      <w:rFonts w:ascii="Helvetica Neue" w:hAnsi="Helvetica Neue"/>
                      <w:color w:val="000000"/>
                      <w:szCs w:val="32"/>
                    </w:rPr>
                    <w:t xml:space="preserve"> </w:t>
                  </w:r>
                  <w:r>
                    <w:rPr>
                      <w:rFonts w:ascii="Helvetica Neue" w:hAnsi="Helvetica Neue"/>
                      <w:b/>
                      <w:color w:val="000000"/>
                      <w:szCs w:val="32"/>
                    </w:rPr>
                    <w:t>1 Peter 1:3</w:t>
                  </w:r>
                </w:p>
                <w:p w:rsidR="008D193F" w:rsidRDefault="003315FE" w:rsidP="00D95BDF">
                  <w:pPr>
                    <w:rPr>
                      <w:rFonts w:ascii="Arial" w:hAnsi="Arial"/>
                      <w:b/>
                      <w:sz w:val="28"/>
                    </w:rPr>
                  </w:pPr>
                </w:p>
                <w:p w:rsidR="008D193F" w:rsidRPr="002B5600" w:rsidRDefault="003315FE" w:rsidP="00D95BDF">
                  <w:pPr>
                    <w:rPr>
                      <w:rFonts w:ascii="Arial" w:hAnsi="Arial"/>
                      <w:b/>
                      <w:sz w:val="28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It is imperative that we learn t</w:t>
                  </w:r>
                  <w:r>
                    <w:rPr>
                      <w:rFonts w:ascii="Arial" w:hAnsi="Arial"/>
                      <w:sz w:val="28"/>
                    </w:rPr>
                    <w:t>o actively increase our faith.</w:t>
                  </w:r>
                </w:p>
                <w:p w:rsidR="008D193F" w:rsidRPr="00057A7F" w:rsidRDefault="003315FE" w:rsidP="00D95BD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 w:rsidRPr="00E73E94">
                    <w:rPr>
                      <w:rFonts w:ascii="Arial" w:hAnsi="Arial" w:cs="Verdana"/>
                      <w:i/>
                      <w:szCs w:val="32"/>
                    </w:rPr>
                    <w:t>For this very reason, make every effort to add to your faith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…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Peter 1:5-6</w:t>
                  </w: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B33E3D" w:rsidRDefault="003315FE" w:rsidP="00D95BD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We all must learn to be part of a family.</w:t>
                  </w:r>
                </w:p>
                <w:p w:rsidR="008D193F" w:rsidRPr="00B33E3D" w:rsidRDefault="003315FE" w:rsidP="00D95BD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</w:t>
                  </w:r>
                  <w:proofErr w:type="gramStart"/>
                  <w:r>
                    <w:rPr>
                      <w:rFonts w:ascii="Arial" w:hAnsi="Arial" w:cs="Verdana"/>
                      <w:i/>
                      <w:szCs w:val="32"/>
                    </w:rPr>
                    <w:t>and</w:t>
                  </w:r>
                  <w:proofErr w:type="gramEnd"/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to godliness, mutual affection; and to mutual affection, love.      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Peter 1:7</w:t>
                  </w: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A417FC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ED7AC1" w:rsidRDefault="003315FE" w:rsidP="00D95BD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Our growth means life for others</w:t>
                  </w:r>
                </w:p>
                <w:p w:rsidR="008D193F" w:rsidRPr="00785826" w:rsidRDefault="003315FE" w:rsidP="00D95BD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 w:rsidRPr="00E73E94">
                    <w:rPr>
                      <w:rFonts w:ascii="Arial" w:hAnsi="Arial" w:cs="Verdana"/>
                      <w:i/>
                      <w:szCs w:val="32"/>
                    </w:rPr>
                    <w:t xml:space="preserve">For if you possess these qualities in increasing measure, they will keep you from being ineffective and unproductive in your knowledge of our Lord Jesus Christ.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b/>
                    </w:rPr>
                    <w:t>1 Peter 1:8</w:t>
                  </w:r>
                </w:p>
                <w:p w:rsidR="008D193F" w:rsidRDefault="003315FE" w:rsidP="00D95BD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416.85pt;margin-top:15pt;width:337.65pt;height:339.75pt;z-index:251875331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7" inset=",7.2pt,,7.2pt">
              <w:txbxContent>
                <w:p w:rsidR="008D193F" w:rsidRPr="006A1C08" w:rsidRDefault="003315FE" w:rsidP="00D95BDF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</w:t>
                  </w:r>
                  <w:r w:rsidRPr="006A1C08">
                    <w:rPr>
                      <w:rFonts w:ascii="Perpetua" w:hAnsi="Perpetua"/>
                      <w:sz w:val="34"/>
                    </w:rPr>
                    <w:t>on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know I need to grow.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Help me take my next step.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So I will mature my faith in you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Who is a spiritual parent to you?  What have you learned fr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om them?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do you do to actively increase your faith?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Do you consider yourself to be part of a church family?</w:t>
                  </w:r>
                </w:p>
                <w:p w:rsidR="008D193F" w:rsidRPr="00B91111" w:rsidRDefault="003315FE" w:rsidP="00D95BD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margin-left:415.35pt;margin-top:330pt;width:340.65pt;height:262pt;z-index:25187635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8" inset=",7.2pt,,7.2pt">
              <w:txbxContent>
                <w:p w:rsidR="008D193F" w:rsidRDefault="003315FE" w:rsidP="00D95BD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D193F" w:rsidRDefault="003315FE" w:rsidP="00D95BD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D193F" w:rsidRDefault="003315FE" w:rsidP="00D95BDF">
                  <w:pPr>
                    <w:rPr>
                      <w:rFonts w:ascii="Arial" w:hAnsi="Arial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Timothy 3:16-17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4:13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1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Corinthians 11:1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Titus 2:11-14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1:6</w:t>
                  </w:r>
                </w:p>
                <w:p w:rsidR="008D193F" w:rsidRPr="00AC57D0" w:rsidRDefault="003315FE" w:rsidP="00D95BDF">
                  <w:pPr>
                    <w:rPr>
                      <w:rFonts w:ascii="Arial" w:hAnsi="Arial"/>
                      <w:b/>
                    </w:rPr>
                  </w:pPr>
                </w:p>
                <w:p w:rsidR="008D193F" w:rsidRPr="00667F57" w:rsidRDefault="003315FE" w:rsidP="00D95BD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tudes of the heart.</w:t>
                  </w:r>
                </w:p>
                <w:p w:rsidR="008D193F" w:rsidRPr="00667F57" w:rsidRDefault="003315FE" w:rsidP="00D95BD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45" type="#_x0000_t202" style="position:absolute;margin-left:230pt;margin-top:30pt;width:144.6pt;height:43.5pt;z-index:251884547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D193F" w:rsidRPr="0005150C" w:rsidRDefault="003315FE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 xml:space="preserve">  Matthew 17:14-21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17.6pt;margin-top:30pt;width:132pt;height:43.5pt;z-index:25188352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D193F" w:rsidRPr="0005150C" w:rsidRDefault="003315FE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August 30</w:t>
                  </w:r>
                  <w:r w:rsidRPr="0005150C">
                    <w:rPr>
                      <w:rFonts w:ascii="Arial" w:hAnsi="Arial"/>
                      <w:sz w:val="30"/>
                    </w:rPr>
                    <w:t>, 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1" type="#_x0000_t202" style="position:absolute;margin-left:17.6pt;margin-top:115pt;width:358.95pt;height:443.75pt;z-index:25188045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1" inset=",7.2pt,,7.2pt">
              <w:txbxContent>
                <w:p w:rsidR="008D193F" w:rsidRPr="00B17DC2" w:rsidRDefault="003315FE" w:rsidP="00D95BD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D193F" w:rsidRDefault="003315FE" w:rsidP="00D95BD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Learning From The Master</w:t>
                  </w:r>
                </w:p>
                <w:p w:rsidR="008D193F" w:rsidRPr="00E73E94" w:rsidRDefault="003315FE" w:rsidP="00D95BDF">
                  <w:pPr>
                    <w:rPr>
                      <w:rFonts w:ascii="Arial" w:hAnsi="Arial"/>
                      <w:sz w:val="28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Though the world has rejected God-they need Him.</w:t>
                  </w:r>
                </w:p>
                <w:p w:rsidR="008D193F" w:rsidRDefault="003315FE" w:rsidP="00D95BDF">
                  <w:pPr>
                    <w:rPr>
                      <w:rFonts w:ascii="Helvetica Neue" w:hAnsi="Helvetica Neue"/>
                      <w:b/>
                      <w:color w:val="000000"/>
                      <w:szCs w:val="32"/>
                    </w:rPr>
                  </w:pPr>
                  <w:r>
                    <w:rPr>
                      <w:rFonts w:ascii="Helvetica Neue" w:hAnsi="Helvetica Neue"/>
                      <w:i/>
                      <w:color w:val="000000"/>
                      <w:szCs w:val="32"/>
                    </w:rPr>
                    <w:t>When they came to the crowd, a man approached Jesus and knelt before him</w:t>
                  </w:r>
                  <w:r w:rsidRPr="002B5600">
                    <w:rPr>
                      <w:rFonts w:ascii="Helvetica Neue" w:hAnsi="Helvetica Neue"/>
                      <w:i/>
                      <w:color w:val="000000"/>
                      <w:szCs w:val="32"/>
                    </w:rPr>
                    <w:t>.</w:t>
                  </w:r>
                  <w:r>
                    <w:rPr>
                      <w:rFonts w:ascii="Helvetica Neue" w:hAnsi="Helvetica Neue"/>
                      <w:color w:val="000000"/>
                      <w:szCs w:val="32"/>
                    </w:rPr>
                    <w:t xml:space="preserve"> </w:t>
                  </w:r>
                  <w:r>
                    <w:rPr>
                      <w:rFonts w:ascii="Helvetica Neue" w:hAnsi="Helvetica Neue"/>
                      <w:color w:val="000000"/>
                      <w:szCs w:val="32"/>
                    </w:rPr>
                    <w:tab/>
                  </w:r>
                  <w:r>
                    <w:rPr>
                      <w:rFonts w:ascii="Helvetica Neue" w:hAnsi="Helvetica Neue"/>
                      <w:color w:val="000000"/>
                      <w:szCs w:val="32"/>
                    </w:rPr>
                    <w:tab/>
                  </w:r>
                  <w:r>
                    <w:rPr>
                      <w:rFonts w:ascii="Helvetica Neue" w:hAnsi="Helvetica Neue"/>
                      <w:color w:val="000000"/>
                      <w:szCs w:val="32"/>
                    </w:rPr>
                    <w:tab/>
                  </w:r>
                  <w:r>
                    <w:rPr>
                      <w:rFonts w:ascii="Helvetica Neue" w:hAnsi="Helvetica Neue"/>
                      <w:color w:val="000000"/>
                      <w:szCs w:val="32"/>
                    </w:rPr>
                    <w:tab/>
                  </w:r>
                  <w:r>
                    <w:rPr>
                      <w:rFonts w:ascii="Helvetica Neue" w:hAnsi="Helvetica Neue"/>
                      <w:color w:val="000000"/>
                      <w:szCs w:val="32"/>
                    </w:rPr>
                    <w:tab/>
                  </w:r>
                  <w:r>
                    <w:rPr>
                      <w:rFonts w:ascii="Helvetica Neue" w:hAnsi="Helvetica Neue"/>
                      <w:b/>
                      <w:color w:val="000000"/>
                      <w:szCs w:val="32"/>
                    </w:rPr>
                    <w:t>Matthew 17:14</w:t>
                  </w:r>
                </w:p>
                <w:p w:rsidR="008D193F" w:rsidRDefault="003315FE" w:rsidP="00D95BDF">
                  <w:pPr>
                    <w:rPr>
                      <w:rFonts w:ascii="Arial" w:hAnsi="Arial"/>
                      <w:b/>
                      <w:sz w:val="28"/>
                    </w:rPr>
                  </w:pPr>
                </w:p>
                <w:p w:rsidR="008D193F" w:rsidRPr="002B5600" w:rsidRDefault="003315FE" w:rsidP="00D95BDF">
                  <w:pPr>
                    <w:rPr>
                      <w:rFonts w:ascii="Arial" w:hAnsi="Arial"/>
                      <w:b/>
                      <w:sz w:val="28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must step i</w:t>
                  </w:r>
                  <w:r>
                    <w:rPr>
                      <w:rFonts w:ascii="Arial" w:hAnsi="Arial"/>
                      <w:sz w:val="28"/>
                    </w:rPr>
                    <w:t>nto opportunities to care</w:t>
                  </w:r>
                  <w:r>
                    <w:rPr>
                      <w:rFonts w:ascii="Arial" w:hAnsi="Arial"/>
                      <w:sz w:val="28"/>
                    </w:rPr>
                    <w:t>.</w:t>
                  </w:r>
                </w:p>
                <w:p w:rsidR="008D193F" w:rsidRPr="00057A7F" w:rsidRDefault="003315FE" w:rsidP="00D95BD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I brought him to your disciples, but they could not heal him.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Matthew 17:16</w:t>
                  </w: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B33E3D" w:rsidRDefault="003315FE" w:rsidP="00D95BD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People who want to learn don’t tell you</w:t>
                  </w:r>
                  <w:r>
                    <w:rPr>
                      <w:rFonts w:ascii="Arial" w:hAnsi="Arial"/>
                      <w:sz w:val="28"/>
                    </w:rPr>
                    <w:t xml:space="preserve"> what they know-</w:t>
                  </w:r>
                  <w:r>
                    <w:rPr>
                      <w:rFonts w:ascii="Arial" w:hAnsi="Arial"/>
                      <w:sz w:val="28"/>
                    </w:rPr>
                    <w:t>they ask questions.</w:t>
                  </w:r>
                </w:p>
                <w:p w:rsidR="008D193F" w:rsidRPr="00B33E3D" w:rsidRDefault="003315FE" w:rsidP="00D95BD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Then the disciples came to Jesus in private and asked,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“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Why couldn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’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t we drive it out?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   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Matthew 17:19</w:t>
                  </w: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A417FC" w:rsidRDefault="003315FE" w:rsidP="00D95BD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D193F" w:rsidRPr="00ED7AC1" w:rsidRDefault="003315FE" w:rsidP="00D95BD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Faith with action will change the world.</w:t>
                  </w:r>
                </w:p>
                <w:p w:rsidR="008D193F" w:rsidRPr="00785826" w:rsidRDefault="003315FE" w:rsidP="00D95BD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If you have faith as small as a mustard seed..</w:t>
                  </w:r>
                  <w:r w:rsidRPr="00E73E94">
                    <w:rPr>
                      <w:rFonts w:ascii="Arial" w:hAnsi="Arial" w:cs="Verdana"/>
                      <w:i/>
                      <w:szCs w:val="32"/>
                    </w:rPr>
                    <w:t>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nothing will be impossible for you.</w:t>
                  </w:r>
                  <w:r w:rsidRPr="00E73E94"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b/>
                    </w:rPr>
                    <w:t>Matthew 17:20-21</w:t>
                  </w:r>
                </w:p>
                <w:p w:rsidR="008D193F" w:rsidRDefault="003315FE" w:rsidP="00D95BD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2" type="#_x0000_t202" style="position:absolute;margin-left:416.85pt;margin-top:15pt;width:337.65pt;height:339.75pt;z-index:251881475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2" inset=",7.2pt,,7.2pt">
              <w:txbxContent>
                <w:p w:rsidR="008D193F" w:rsidRPr="006A1C08" w:rsidRDefault="003315FE" w:rsidP="00D95BDF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know I need to grow.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Help me take my next step.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So I will mature my faith in you</w:t>
                  </w:r>
                </w:p>
                <w:p w:rsidR="008D193F" w:rsidRPr="006A1C08" w:rsidRDefault="003315FE" w:rsidP="00D95BD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When do you see people 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reaching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 out for God?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How can you 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represent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 God when people are in need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 of Him?</w:t>
                  </w: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D193F" w:rsidRPr="006A1C08" w:rsidRDefault="003315FE" w:rsidP="00D95BD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do you need to stretch your faith?</w:t>
                  </w:r>
                </w:p>
                <w:p w:rsidR="008D193F" w:rsidRPr="00B91111" w:rsidRDefault="003315FE" w:rsidP="00D95BD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15.35pt;margin-top:330pt;width:340.65pt;height:262pt;z-index:25188249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3" inset=",7.2pt,,7.2pt">
              <w:txbxContent>
                <w:p w:rsidR="008D193F" w:rsidRDefault="003315FE" w:rsidP="00D95BD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D193F" w:rsidRDefault="003315FE" w:rsidP="00D95BD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D193F" w:rsidRDefault="003315FE" w:rsidP="00D95BDF">
                  <w:pPr>
                    <w:rPr>
                      <w:rFonts w:ascii="Arial" w:hAnsi="Arial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Hebrews 11:1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James 2:14-17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James 2:18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Colossians 3:23-24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Pr="00780A4D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 xml:space="preserve">1 Timothy </w:t>
                  </w:r>
                  <w:r>
                    <w:rPr>
                      <w:rFonts w:ascii="Arial" w:hAnsi="Arial"/>
                      <w:b/>
                    </w:rPr>
                    <w:t>6</w:t>
                  </w:r>
                  <w:r>
                    <w:rPr>
                      <w:rFonts w:ascii="Arial" w:hAnsi="Arial"/>
                      <w:b/>
                    </w:rPr>
                    <w:t>:18-19</w:t>
                  </w:r>
                </w:p>
                <w:p w:rsidR="008D193F" w:rsidRPr="00780A4D" w:rsidRDefault="003315FE" w:rsidP="00D95BD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D193F" w:rsidRDefault="003315FE" w:rsidP="00D95B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 xml:space="preserve">Luke </w:t>
                  </w:r>
                  <w:r>
                    <w:rPr>
                      <w:rFonts w:ascii="Arial" w:hAnsi="Arial"/>
                      <w:b/>
                    </w:rPr>
                    <w:t>10:33-37</w:t>
                  </w:r>
                </w:p>
                <w:p w:rsidR="008D193F" w:rsidRPr="00AC57D0" w:rsidRDefault="003315FE" w:rsidP="00D95BDF">
                  <w:pPr>
                    <w:rPr>
                      <w:rFonts w:ascii="Arial" w:hAnsi="Arial"/>
                      <w:b/>
                    </w:rPr>
                  </w:pPr>
                </w:p>
                <w:p w:rsidR="008D193F" w:rsidRPr="00667F57" w:rsidRDefault="003315FE" w:rsidP="00D95BD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D193F" w:rsidRPr="00667F57" w:rsidRDefault="003315FE" w:rsidP="00D95BD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</w:t>
                  </w:r>
                  <w:r w:rsidRPr="00667F57">
                    <w:rPr>
                      <w:rFonts w:ascii="Arial" w:hAnsi="Arial"/>
                      <w:b/>
                      <w:sz w:val="22"/>
                    </w:rPr>
                    <w:t xml:space="preserve">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D95BDF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3F" w:rsidRDefault="003315FE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mv:complextextbox="1" filled="f" stroked="f">
          <v:fill o:detectmouseclick="t"/>
          <v:textbox style="mso-next-textbox:#_x0000_s2050" inset=",7.2pt,,7.2pt">
            <w:txbxContent>
              <w:p w:rsidR="008D193F" w:rsidRPr="00D44247" w:rsidRDefault="003315FE" w:rsidP="00D95BDF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8D193F" w:rsidRPr="00D44247" w:rsidRDefault="003315FE" w:rsidP="00D95BDF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Make</w:t>
                </w:r>
              </w:p>
              <w:p w:rsidR="008D193F" w:rsidRPr="00D44247" w:rsidRDefault="003315FE" w:rsidP="00D95BDF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Romans 12:2</w:t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Disciples</w:t>
                </w:r>
              </w:p>
              <w:p w:rsidR="008D193F" w:rsidRPr="00D44247" w:rsidRDefault="003315FE" w:rsidP="00D95BDF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                  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3F" w:rsidRDefault="003315FE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mv:blur="38100f" offset="0,2pt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055" inset=",7.2pt,,7.2pt">
              <w:txbxContent>
                <w:p w:rsidR="008D193F" w:rsidRPr="00F15A05" w:rsidRDefault="003315FE" w:rsidP="00D95BDF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</w:t>
                  </w: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 xml:space="preserve">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3F" w:rsidRDefault="003315FE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3F" w:rsidRDefault="003315FE">
    <w:pPr>
      <w:pStyle w:val="Header"/>
    </w:pPr>
    <w:r>
      <w:rPr>
        <w:noProof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page">
            <wp:posOffset>1126490</wp:posOffset>
          </wp:positionH>
          <wp:positionV relativeFrom="page">
            <wp:posOffset>263525</wp:posOffset>
          </wp:positionV>
          <wp:extent cx="2756535" cy="1333500"/>
          <wp:effectExtent l="25400" t="0" r="12065" b="0"/>
          <wp:wrapTight wrapText="bothSides">
            <wp:wrapPolygon edited="0">
              <wp:start x="8558" y="0"/>
              <wp:lineTo x="7165" y="1646"/>
              <wp:lineTo x="7165" y="5760"/>
              <wp:lineTo x="8757" y="6583"/>
              <wp:lineTo x="-199" y="12754"/>
              <wp:lineTo x="-199" y="18103"/>
              <wp:lineTo x="199" y="19749"/>
              <wp:lineTo x="1393" y="20983"/>
              <wp:lineTo x="2388" y="21394"/>
              <wp:lineTo x="6170" y="21394"/>
              <wp:lineTo x="21496" y="21394"/>
              <wp:lineTo x="21695" y="20160"/>
              <wp:lineTo x="21695" y="12754"/>
              <wp:lineTo x="13733" y="6583"/>
              <wp:lineTo x="13733" y="2057"/>
              <wp:lineTo x="13335" y="0"/>
              <wp:lineTo x="8558" y="0"/>
            </wp:wrapPolygon>
          </wp:wrapTight>
          <wp:docPr id="134" name="Picture 134" descr=":Downloads:growing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:Downloads:growing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-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3F" w:rsidRDefault="003315FE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mv:complextextbox="1" filled="f" strokecolor="black [3213]" strokeweight="2pt">
          <v:fill o:detectmouseclick="t"/>
          <v:textbox style="mso-next-textbox:#_x0000_s2051" inset=",7.2pt,,7.2pt">
            <w:txbxContent>
              <w:p w:rsidR="008D193F" w:rsidRPr="00C243BB" w:rsidRDefault="003315FE" w:rsidP="00D95BDF">
                <w:pPr>
                  <w:rPr>
                    <w:rFonts w:ascii="Arial" w:hAnsi="Arial"/>
                  </w:rPr>
                </w:pPr>
              </w:p>
              <w:p w:rsidR="008D193F" w:rsidRPr="00C243BB" w:rsidRDefault="003315FE" w:rsidP="00D95BDF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2715D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3315F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3</Words>
  <Characters>19</Characters>
  <Application>Microsoft Macintosh Word</Application>
  <DocSecurity>0</DocSecurity>
  <Lines>1</Lines>
  <Paragraphs>1</Paragraphs>
  <ScaleCrop>false</ScaleCrop>
  <Company>NA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5</cp:revision>
  <cp:lastPrinted>2013-04-11T19:16:00Z</cp:lastPrinted>
  <dcterms:created xsi:type="dcterms:W3CDTF">2015-08-04T13:14:00Z</dcterms:created>
  <dcterms:modified xsi:type="dcterms:W3CDTF">2015-08-27T11:32:00Z</dcterms:modified>
</cp:coreProperties>
</file>